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66D1B" w14:textId="77777777" w:rsidR="003D6A0C" w:rsidRPr="00436A08" w:rsidRDefault="003D6A0C" w:rsidP="003D6A0C">
      <w:pPr>
        <w:rPr>
          <w:rFonts w:ascii="Arial" w:hAnsi="Arial" w:cs="Arial"/>
          <w:sz w:val="22"/>
          <w:szCs w:val="22"/>
          <w:lang w:val="sk-SK"/>
        </w:rPr>
      </w:pPr>
      <w:r w:rsidRPr="00436A08">
        <w:rPr>
          <w:rFonts w:ascii="Arial" w:hAnsi="Arial" w:cs="Arial"/>
          <w:sz w:val="22"/>
          <w:szCs w:val="22"/>
          <w:lang w:val="sk-SK"/>
        </w:rPr>
        <w:t>ROČNÍK: TRETÍ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5"/>
        <w:gridCol w:w="893"/>
        <w:gridCol w:w="1946"/>
        <w:gridCol w:w="2164"/>
        <w:gridCol w:w="2164"/>
        <w:gridCol w:w="1752"/>
        <w:gridCol w:w="1752"/>
        <w:gridCol w:w="1678"/>
      </w:tblGrid>
      <w:tr w:rsidR="003D6A0C" w:rsidRPr="003E7943" w14:paraId="54FEDB12" w14:textId="77777777" w:rsidTr="00E24520">
        <w:tc>
          <w:tcPr>
            <w:tcW w:w="6836" w:type="dxa"/>
            <w:gridSpan w:val="4"/>
          </w:tcPr>
          <w:p w14:paraId="64E46F36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ROZPIS UČIVA PREDMETU: </w:t>
            </w:r>
            <w:r w:rsidRPr="00436A08">
              <w:rPr>
                <w:rFonts w:cs="Arial"/>
                <w:b/>
                <w:sz w:val="22"/>
              </w:rPr>
              <w:t>MATEMATIKA</w:t>
            </w:r>
          </w:p>
        </w:tc>
        <w:tc>
          <w:tcPr>
            <w:tcW w:w="5755" w:type="dxa"/>
            <w:gridSpan w:val="3"/>
          </w:tcPr>
          <w:p w14:paraId="2A8B529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 hodiny týždenne, spolu 132</w:t>
            </w:r>
            <w:r w:rsidRPr="00436A08">
              <w:rPr>
                <w:rFonts w:cs="Arial"/>
                <w:sz w:val="22"/>
              </w:rPr>
              <w:t xml:space="preserve"> vyučovacích hodín</w:t>
            </w:r>
          </w:p>
        </w:tc>
        <w:tc>
          <w:tcPr>
            <w:tcW w:w="1627" w:type="dxa"/>
          </w:tcPr>
          <w:p w14:paraId="3DED55B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436A08" w14:paraId="0E576061" w14:textId="77777777" w:rsidTr="00E24520">
        <w:trPr>
          <w:trHeight w:val="444"/>
        </w:trPr>
        <w:tc>
          <w:tcPr>
            <w:tcW w:w="1738" w:type="dxa"/>
          </w:tcPr>
          <w:p w14:paraId="50273035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Názov tematického celku Témy</w:t>
            </w:r>
          </w:p>
        </w:tc>
        <w:tc>
          <w:tcPr>
            <w:tcW w:w="901" w:type="dxa"/>
          </w:tcPr>
          <w:p w14:paraId="0A7145F6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Hodiny</w:t>
            </w:r>
          </w:p>
        </w:tc>
        <w:tc>
          <w:tcPr>
            <w:tcW w:w="2011" w:type="dxa"/>
          </w:tcPr>
          <w:p w14:paraId="3695A6A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Medzipredmetové vzťahy</w:t>
            </w:r>
            <w:r>
              <w:rPr>
                <w:rFonts w:cs="Arial"/>
                <w:sz w:val="22"/>
              </w:rPr>
              <w:t xml:space="preserve"> a fin.gramotnosť </w:t>
            </w:r>
          </w:p>
        </w:tc>
        <w:tc>
          <w:tcPr>
            <w:tcW w:w="2186" w:type="dxa"/>
          </w:tcPr>
          <w:p w14:paraId="2626A4D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Očakávané vzdelávacie výstupy</w:t>
            </w:r>
          </w:p>
        </w:tc>
        <w:tc>
          <w:tcPr>
            <w:tcW w:w="2211" w:type="dxa"/>
          </w:tcPr>
          <w:p w14:paraId="338F907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Kritéria hodnotenia vzdelávacích výstupov</w:t>
            </w:r>
          </w:p>
        </w:tc>
        <w:tc>
          <w:tcPr>
            <w:tcW w:w="1769" w:type="dxa"/>
          </w:tcPr>
          <w:p w14:paraId="25A631C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Metódy hodnotenia</w:t>
            </w:r>
          </w:p>
        </w:tc>
        <w:tc>
          <w:tcPr>
            <w:tcW w:w="1775" w:type="dxa"/>
          </w:tcPr>
          <w:p w14:paraId="73D12FA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Prostriedky hodnotenia</w:t>
            </w:r>
          </w:p>
        </w:tc>
        <w:tc>
          <w:tcPr>
            <w:tcW w:w="1627" w:type="dxa"/>
          </w:tcPr>
          <w:p w14:paraId="3B1E23F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Prierezové témy</w:t>
            </w:r>
          </w:p>
        </w:tc>
      </w:tr>
      <w:tr w:rsidR="003D6A0C" w:rsidRPr="00436A08" w14:paraId="0371614D" w14:textId="77777777" w:rsidTr="00E24520">
        <w:trPr>
          <w:trHeight w:val="444"/>
        </w:trPr>
        <w:tc>
          <w:tcPr>
            <w:tcW w:w="1738" w:type="dxa"/>
          </w:tcPr>
          <w:p w14:paraId="491916F2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t>Opakovanie</w:t>
            </w:r>
          </w:p>
        </w:tc>
        <w:tc>
          <w:tcPr>
            <w:tcW w:w="901" w:type="dxa"/>
          </w:tcPr>
          <w:p w14:paraId="6292141C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4</w:t>
            </w:r>
          </w:p>
        </w:tc>
        <w:tc>
          <w:tcPr>
            <w:tcW w:w="2011" w:type="dxa"/>
          </w:tcPr>
          <w:p w14:paraId="191A59F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  <w:p w14:paraId="22FAA39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86" w:type="dxa"/>
          </w:tcPr>
          <w:p w14:paraId="046199B1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211" w:type="dxa"/>
          </w:tcPr>
          <w:p w14:paraId="2F51CEA1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69" w:type="dxa"/>
          </w:tcPr>
          <w:p w14:paraId="7070BA3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2FA4FE5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27" w:type="dxa"/>
          </w:tcPr>
          <w:p w14:paraId="67BE1D2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4282D533" w14:textId="77777777" w:rsidTr="00E24520">
        <w:trPr>
          <w:trHeight w:val="70"/>
        </w:trPr>
        <w:tc>
          <w:tcPr>
            <w:tcW w:w="1738" w:type="dxa"/>
          </w:tcPr>
          <w:p w14:paraId="2FAE6B5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Opakovanie učiva druhého ročníka</w:t>
            </w:r>
          </w:p>
        </w:tc>
        <w:tc>
          <w:tcPr>
            <w:tcW w:w="901" w:type="dxa"/>
          </w:tcPr>
          <w:p w14:paraId="5157B99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4</w:t>
            </w:r>
          </w:p>
        </w:tc>
        <w:tc>
          <w:tcPr>
            <w:tcW w:w="2011" w:type="dxa"/>
          </w:tcPr>
          <w:p w14:paraId="2D770A4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4AD12EE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Zopakovať si vedomosti z predchádzajúceho ročníka</w:t>
            </w:r>
          </w:p>
        </w:tc>
        <w:tc>
          <w:tcPr>
            <w:tcW w:w="2211" w:type="dxa"/>
          </w:tcPr>
          <w:p w14:paraId="56009B0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Zopakoval si vedomosti z predchádzajúceho ročníka. </w:t>
            </w:r>
          </w:p>
        </w:tc>
        <w:tc>
          <w:tcPr>
            <w:tcW w:w="1769" w:type="dxa"/>
          </w:tcPr>
          <w:p w14:paraId="7048FA5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3AB9CE4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52B437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7C75B7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60C78A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77EC1F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4E40C4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5BB6E63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12A9B1B5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313204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FCB28F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FEFD41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EA844F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86A333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D3C628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</w:tcPr>
          <w:p w14:paraId="509CDE29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2D03B42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algoritmus, získať rôzne typy informácií, zhromažďovať, triediť a selektovať ich)</w:t>
            </w:r>
          </w:p>
          <w:p w14:paraId="0223B755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 xml:space="preserve">Mediálna výchova </w:t>
            </w:r>
          </w:p>
          <w:p w14:paraId="2F3CE5F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(vytvoriť si vlastný názor na základe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prijatých informácií)</w:t>
            </w:r>
          </w:p>
          <w:p w14:paraId="4E4EDD0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436A08" w14:paraId="454D51E0" w14:textId="77777777" w:rsidTr="00E24520">
        <w:trPr>
          <w:trHeight w:val="199"/>
        </w:trPr>
        <w:tc>
          <w:tcPr>
            <w:tcW w:w="1738" w:type="dxa"/>
          </w:tcPr>
          <w:p w14:paraId="3039D61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lastRenderedPageBreak/>
              <w:t>Funkcie</w:t>
            </w:r>
          </w:p>
        </w:tc>
        <w:tc>
          <w:tcPr>
            <w:tcW w:w="901" w:type="dxa"/>
          </w:tcPr>
          <w:p w14:paraId="35D67ADC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2</w:t>
            </w:r>
            <w:r>
              <w:rPr>
                <w:rFonts w:cs="Arial"/>
                <w:b/>
                <w:sz w:val="22"/>
              </w:rPr>
              <w:t>8</w:t>
            </w:r>
          </w:p>
        </w:tc>
        <w:tc>
          <w:tcPr>
            <w:tcW w:w="2011" w:type="dxa"/>
          </w:tcPr>
          <w:p w14:paraId="0034093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  <w:p w14:paraId="67532F4A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86" w:type="dxa"/>
          </w:tcPr>
          <w:p w14:paraId="7D4A2AAF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211" w:type="dxa"/>
          </w:tcPr>
          <w:p w14:paraId="21546D05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69" w:type="dxa"/>
          </w:tcPr>
          <w:p w14:paraId="3EE70C9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40DAEA6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27" w:type="dxa"/>
          </w:tcPr>
          <w:p w14:paraId="295F3A5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05BEBED6" w14:textId="77777777" w:rsidTr="00E24520">
        <w:tc>
          <w:tcPr>
            <w:tcW w:w="1738" w:type="dxa"/>
          </w:tcPr>
          <w:p w14:paraId="424AE26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Exponenciálna funkcia</w:t>
            </w:r>
          </w:p>
        </w:tc>
        <w:tc>
          <w:tcPr>
            <w:tcW w:w="901" w:type="dxa"/>
          </w:tcPr>
          <w:p w14:paraId="4DDC761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4</w:t>
            </w:r>
          </w:p>
        </w:tc>
        <w:tc>
          <w:tcPr>
            <w:tcW w:w="2011" w:type="dxa"/>
            <w:vMerge w:val="restart"/>
          </w:tcPr>
          <w:p w14:paraId="1DAA2C3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246E0841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daných funkcií )</w:t>
            </w:r>
          </w:p>
          <w:p w14:paraId="2C3F5EC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86" w:type="dxa"/>
          </w:tcPr>
          <w:p w14:paraId="16240F3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Definovať exponenciálne funkcie, zostrojiť ich grafy a charakterizovať ich vlastnosti, nájsť jej asymptoty.</w:t>
            </w:r>
          </w:p>
          <w:p w14:paraId="0067EAA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Poznať pravidlá pre počítanie s exponenciálnymi rovnicami a nerovnicami.</w:t>
            </w:r>
          </w:p>
          <w:p w14:paraId="2DA0C076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2211" w:type="dxa"/>
          </w:tcPr>
          <w:p w14:paraId="0B043B86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Definoval exponenciálne funkcie, zostrojil ich grafy a charakterizoval ich vlastnosti, našiel jej asymptoty.</w:t>
            </w:r>
          </w:p>
          <w:p w14:paraId="3C6C3E9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Poznal pravidlá pre počítanie s exponenciálnymi rovnicami a nerovnicami.</w:t>
            </w:r>
          </w:p>
        </w:tc>
        <w:tc>
          <w:tcPr>
            <w:tcW w:w="1769" w:type="dxa"/>
          </w:tcPr>
          <w:p w14:paraId="1FA95E6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3F97567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BDC937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4811B7E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AC844C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0033A7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6E5EB1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2D78129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726D1645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DFC4DD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343768B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3E277DE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C14C9E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491658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8EFB22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  <w:vMerge w:val="restart"/>
          </w:tcPr>
          <w:p w14:paraId="0E921CB2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166397A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(vedieť identifikovať a popísať problém, podstatu javu, navrhnúť postup riešenia problému a spracovať algoritmus)</w:t>
            </w:r>
          </w:p>
        </w:tc>
      </w:tr>
      <w:tr w:rsidR="003D6A0C" w:rsidRPr="003E7943" w14:paraId="5CD6DB75" w14:textId="77777777" w:rsidTr="00E24520">
        <w:tc>
          <w:tcPr>
            <w:tcW w:w="1738" w:type="dxa"/>
          </w:tcPr>
          <w:p w14:paraId="01ABDC4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Logaritmická funkcia</w:t>
            </w:r>
          </w:p>
        </w:tc>
        <w:tc>
          <w:tcPr>
            <w:tcW w:w="901" w:type="dxa"/>
          </w:tcPr>
          <w:p w14:paraId="392F578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4</w:t>
            </w:r>
          </w:p>
        </w:tc>
        <w:tc>
          <w:tcPr>
            <w:tcW w:w="2011" w:type="dxa"/>
            <w:vMerge/>
          </w:tcPr>
          <w:p w14:paraId="683DC2EA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246B78E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Definovať logaritmické funkcie, zostrojiť ich grafy a charakterizovať ich vlastnosti, nájsť jej asymptoty.</w:t>
            </w:r>
          </w:p>
          <w:p w14:paraId="4A0B07D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Poznať pravidlá pre počítanie s logaritmami a logaritmickými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rovnicami a nerovnicami.</w:t>
            </w:r>
          </w:p>
          <w:p w14:paraId="2438CAF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2211" w:type="dxa"/>
          </w:tcPr>
          <w:p w14:paraId="31CEB22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Definoval logaritmické funkcie, zostrojil ich grafy a charakterizoval ich vlastnosti, našiel jej asymptoty.</w:t>
            </w:r>
          </w:p>
          <w:p w14:paraId="619669B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Poznal pravidlá pre počítanie s logaritmami a logaritmickými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rovnicami a nerovnicami.</w:t>
            </w:r>
          </w:p>
        </w:tc>
        <w:tc>
          <w:tcPr>
            <w:tcW w:w="1769" w:type="dxa"/>
          </w:tcPr>
          <w:p w14:paraId="6263B8D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26B65AD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CC7719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4A5DDAB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D9C7A0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4702D07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20512BE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samostatnej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práce a problémových úloh</w:t>
            </w:r>
          </w:p>
          <w:p w14:paraId="27ACD9D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2D2EE122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7A7F93C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B54ABC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4A4FE35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5D2455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EBB23A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C5379B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domáca úloha, zadanie samostatnej práce a problémových úloh</w:t>
            </w:r>
          </w:p>
        </w:tc>
        <w:tc>
          <w:tcPr>
            <w:tcW w:w="1627" w:type="dxa"/>
            <w:vMerge/>
          </w:tcPr>
          <w:p w14:paraId="79701B5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436A08" w14:paraId="5D4DB26A" w14:textId="77777777" w:rsidTr="00E24520">
        <w:tc>
          <w:tcPr>
            <w:tcW w:w="1738" w:type="dxa"/>
          </w:tcPr>
          <w:p w14:paraId="39AE108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t>Planimetria</w:t>
            </w:r>
          </w:p>
        </w:tc>
        <w:tc>
          <w:tcPr>
            <w:tcW w:w="901" w:type="dxa"/>
          </w:tcPr>
          <w:p w14:paraId="65BC58D7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56</w:t>
            </w:r>
          </w:p>
        </w:tc>
        <w:tc>
          <w:tcPr>
            <w:tcW w:w="2011" w:type="dxa"/>
            <w:tcBorders>
              <w:bottom w:val="single" w:sz="4" w:space="0" w:color="auto"/>
            </w:tcBorders>
          </w:tcPr>
          <w:p w14:paraId="05A9157D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  <w:p w14:paraId="42AA06AB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86" w:type="dxa"/>
          </w:tcPr>
          <w:p w14:paraId="0FCEB90C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211" w:type="dxa"/>
          </w:tcPr>
          <w:p w14:paraId="089DBC8E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69" w:type="dxa"/>
          </w:tcPr>
          <w:p w14:paraId="26575A1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002821A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27" w:type="dxa"/>
          </w:tcPr>
          <w:p w14:paraId="1E9F38A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745F03FD" w14:textId="77777777" w:rsidTr="00E24520">
        <w:tc>
          <w:tcPr>
            <w:tcW w:w="1738" w:type="dxa"/>
          </w:tcPr>
          <w:p w14:paraId="08C280E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Množina bodov danej vlastnosti</w:t>
            </w:r>
          </w:p>
        </w:tc>
        <w:tc>
          <w:tcPr>
            <w:tcW w:w="901" w:type="dxa"/>
          </w:tcPr>
          <w:p w14:paraId="28D6C83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2011" w:type="dxa"/>
            <w:vMerge w:val="restart"/>
            <w:tcBorders>
              <w:bottom w:val="single" w:sz="4" w:space="0" w:color="auto"/>
            </w:tcBorders>
          </w:tcPr>
          <w:p w14:paraId="52CC0B0C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8D0AB1D" w14:textId="77777777" w:rsidR="003D6A0C" w:rsidRPr="00436A08" w:rsidRDefault="003D6A0C" w:rsidP="00E24520">
            <w:pPr>
              <w:pStyle w:val="Citcia1"/>
              <w:rPr>
                <w:rFonts w:cs="Arial"/>
                <w:i/>
                <w:sz w:val="22"/>
              </w:rPr>
            </w:pPr>
            <w:r w:rsidRPr="00436A08">
              <w:rPr>
                <w:rFonts w:cs="Arial"/>
                <w:i/>
                <w:sz w:val="22"/>
              </w:rPr>
              <w:t>Dejepis</w:t>
            </w:r>
          </w:p>
          <w:p w14:paraId="78417CFB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rôznych geometrických útvarov)</w:t>
            </w:r>
          </w:p>
          <w:p w14:paraId="0364965C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44E8ED8F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36EE723F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4A1B8EB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B400DFF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6365EEF0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588C5E67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1C0E80DE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3728A41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0C2ED601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</w:p>
          <w:p w14:paraId="7BD4978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25C6654C" w14:textId="77777777" w:rsidR="003D6A0C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Vedieť vymenovať rôzne množiny bodov a ich charakteristickú vlastnosť.</w:t>
            </w:r>
          </w:p>
          <w:p w14:paraId="4728D845" w14:textId="77777777" w:rsidR="003D6A0C" w:rsidRPr="003E7943" w:rsidRDefault="003D6A0C" w:rsidP="00E24520">
            <w:pPr>
              <w:rPr>
                <w:lang w:val="sk-SK"/>
              </w:rPr>
            </w:pPr>
            <w:r w:rsidRPr="003E7943">
              <w:rPr>
                <w:lang w:val="sk-SK"/>
              </w:rPr>
              <w:t>geometricky opísať, načrtnúť a narysovať množiny bodov, ktoré majú  konštantnú vzdialenosť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 od bodu,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priamky,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kružnice,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 rovnakú vzdialenosť od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 dvoch bodov,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dvoch rovnobežných priamok,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dvoch rôznobežných priamok,</w:t>
            </w:r>
            <w:r>
              <w:sym w:font="Symbol" w:char="F0B7"/>
            </w:r>
            <w:r w:rsidRPr="003E7943">
              <w:rPr>
                <w:lang w:val="sk-SK"/>
              </w:rPr>
              <w:t xml:space="preserve">  zdôvodniť, prečo tieto množiny majú uvedenú podobu a použiť</w:t>
            </w:r>
            <w:r>
              <w:sym w:font="Symbol" w:char="F0FC"/>
            </w:r>
            <w:r w:rsidRPr="003E7943">
              <w:rPr>
                <w:lang w:val="sk-SK"/>
              </w:rPr>
              <w:t xml:space="preserve"> tieto množiny bodov pri </w:t>
            </w:r>
            <w:r w:rsidRPr="003E7943">
              <w:rPr>
                <w:lang w:val="sk-SK"/>
              </w:rPr>
              <w:lastRenderedPageBreak/>
              <w:t>riešení jednoduchých konštrukčných úloh,  vysvetliť myšlienku konštrukcie osi uhla a osi úsečky, kolmice na</w:t>
            </w:r>
            <w:r>
              <w:sym w:font="Symbol" w:char="F0FC"/>
            </w:r>
            <w:r w:rsidRPr="003E7943">
              <w:rPr>
                <w:lang w:val="sk-SK"/>
              </w:rPr>
              <w:t xml:space="preserve"> danú priamku daným bodom (ležiacim na priamke alebo mimo nej),  v jednoduchých prípadoch skonštruovať základné rovinné útvar</w:t>
            </w:r>
            <w:r>
              <w:sym w:font="Symbol" w:char="F0FC"/>
            </w:r>
          </w:p>
        </w:tc>
        <w:tc>
          <w:tcPr>
            <w:tcW w:w="2211" w:type="dxa"/>
          </w:tcPr>
          <w:p w14:paraId="04FDA9B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Vymenoval a charakterizoval množiny bodov aj s ich charakteristickou vlastnosťou.</w:t>
            </w:r>
          </w:p>
        </w:tc>
        <w:tc>
          <w:tcPr>
            <w:tcW w:w="1769" w:type="dxa"/>
          </w:tcPr>
          <w:p w14:paraId="12653C8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50CFFFD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6963A5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5C49CD2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65093C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C41489A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F8B0E9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</w:tc>
        <w:tc>
          <w:tcPr>
            <w:tcW w:w="1775" w:type="dxa"/>
          </w:tcPr>
          <w:p w14:paraId="74BB9E1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CAD572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0F69D2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FF7133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  <w:p w14:paraId="14AA0EF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5B0CC5C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40B38C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  <w:vMerge w:val="restart"/>
          </w:tcPr>
          <w:p w14:paraId="0D8EA468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3445E965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(vedieť identifikovať a popísať problém, podstatu javu, navrhnúť postup riešenia problému a spracovať algoritmus, získať rôzne typy informácií, zhromažďovať, triediť a selektovať ich, na základe získaných informácií formulovať jednoduché </w:t>
            </w:r>
            <w:r w:rsidRPr="00436A08">
              <w:rPr>
                <w:rFonts w:cs="Arial"/>
                <w:sz w:val="22"/>
              </w:rPr>
              <w:lastRenderedPageBreak/>
              <w:t>závery, posúdiť rôzne riešenia a ich kvalitu)</w:t>
            </w:r>
          </w:p>
          <w:p w14:paraId="7917A9B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BD601FC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 xml:space="preserve">Mediálna výchova </w:t>
            </w:r>
          </w:p>
          <w:p w14:paraId="7C16DEC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(vytvoriť si vlastný názor na základe prijatých informácií)</w:t>
            </w:r>
          </w:p>
          <w:p w14:paraId="146EA93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4B5E31B2" w14:textId="77777777" w:rsidTr="00E24520">
        <w:tc>
          <w:tcPr>
            <w:tcW w:w="1738" w:type="dxa"/>
          </w:tcPr>
          <w:p w14:paraId="7C28ECA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Trojuholník, Sínusová a Kosínusová veta, ich využitie v trojuholníku </w:t>
            </w:r>
          </w:p>
        </w:tc>
        <w:tc>
          <w:tcPr>
            <w:tcW w:w="901" w:type="dxa"/>
          </w:tcPr>
          <w:p w14:paraId="490BCAAA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1</w:t>
            </w:r>
            <w:r>
              <w:rPr>
                <w:rFonts w:cs="Arial"/>
                <w:sz w:val="22"/>
              </w:rPr>
              <w:t>6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646AA94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6AEE1576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Poznať základné typy trojuholníkov a vedieť ich vlastnosti. Definovať základné vzťahy medzi stranami a uhlami v trojuholníku. Vedieť vyjadrenie sínusovej a kosínusovej vety a ich použitie v trojuholníku. Vyjadriť polomer vpísanej a opísanej kružnice trojuholníku. </w:t>
            </w:r>
            <w:r w:rsidRPr="00436A08">
              <w:rPr>
                <w:rFonts w:cs="Arial"/>
                <w:sz w:val="22"/>
              </w:rPr>
              <w:lastRenderedPageBreak/>
              <w:t xml:space="preserve">Poznať ďalšie spôsoby výpočtu obsahu trojuholníka. </w:t>
            </w:r>
          </w:p>
        </w:tc>
        <w:tc>
          <w:tcPr>
            <w:tcW w:w="2211" w:type="dxa"/>
          </w:tcPr>
          <w:p w14:paraId="4ABA40E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 xml:space="preserve">Poznal základné typy trojuholníkov a vedieť ich vlastnosti. Definoval základné vzťahy medzi stranami a uhlami v trojuholníku. Vedel vyjadrenie sínusovej a kosínusovej vety a ich použitie v trojuholníku. Vyjadril polomer vpísanej a opísanej kružnice trojuholníku. Poznal </w:t>
            </w:r>
            <w:r w:rsidRPr="00436A08">
              <w:rPr>
                <w:rFonts w:cs="Arial"/>
                <w:sz w:val="22"/>
              </w:rPr>
              <w:lastRenderedPageBreak/>
              <w:t>ďalšie spôsoby výpočtu obsahu trojuholníka.</w:t>
            </w:r>
          </w:p>
        </w:tc>
        <w:tc>
          <w:tcPr>
            <w:tcW w:w="1769" w:type="dxa"/>
          </w:tcPr>
          <w:p w14:paraId="6659EE6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skúšanie</w:t>
            </w:r>
          </w:p>
          <w:p w14:paraId="231C06F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543FCE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1C494B1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42D159F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4741DB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5A49A9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36CAA995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17D88B1A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95D335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7879B1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6854F52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E4DBD6D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2768B36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6B8123E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domáca úloha, zadanie samostatnej práce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problémových úloh</w:t>
            </w:r>
          </w:p>
        </w:tc>
        <w:tc>
          <w:tcPr>
            <w:tcW w:w="1627" w:type="dxa"/>
            <w:vMerge/>
          </w:tcPr>
          <w:p w14:paraId="0EA0D6D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552D7950" w14:textId="77777777" w:rsidTr="00E24520">
        <w:tc>
          <w:tcPr>
            <w:tcW w:w="1738" w:type="dxa"/>
          </w:tcPr>
          <w:p w14:paraId="77A559B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Zhodné zobrazenia v rovine</w:t>
            </w:r>
          </w:p>
        </w:tc>
        <w:tc>
          <w:tcPr>
            <w:tcW w:w="901" w:type="dxa"/>
          </w:tcPr>
          <w:p w14:paraId="1D6FE2C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2011" w:type="dxa"/>
            <w:vMerge/>
            <w:tcBorders>
              <w:bottom w:val="single" w:sz="4" w:space="0" w:color="auto"/>
            </w:tcBorders>
          </w:tcPr>
          <w:p w14:paraId="685CAF2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46B885D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Definovať zhodné zobrazenia v rovine a vedieť ich charakterizovať. Riešiť úlohy s využitím stredovej a osovej súmernosti, otáčania a posunutia. </w:t>
            </w:r>
          </w:p>
        </w:tc>
        <w:tc>
          <w:tcPr>
            <w:tcW w:w="2211" w:type="dxa"/>
          </w:tcPr>
          <w:p w14:paraId="2FF29F8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Definoval zhodné zobrazenia v rovine a vedel ich charakterizovať. Vyriešil úlohy s využitím stredovej a osovej súmernosti, otáčania a posunutia.</w:t>
            </w:r>
          </w:p>
        </w:tc>
        <w:tc>
          <w:tcPr>
            <w:tcW w:w="1769" w:type="dxa"/>
          </w:tcPr>
          <w:p w14:paraId="09DF00D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4B31240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740298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338561EE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F0AAB0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7750BF0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FBE51C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73551DE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23683D0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70FAB60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D25D4A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0F5BE7C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3D89B35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37C7242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DC20B0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  <w:vMerge/>
          </w:tcPr>
          <w:p w14:paraId="482F2F1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52920AE8" w14:textId="77777777" w:rsidTr="00E24520">
        <w:trPr>
          <w:trHeight w:val="3926"/>
        </w:trPr>
        <w:tc>
          <w:tcPr>
            <w:tcW w:w="1738" w:type="dxa"/>
          </w:tcPr>
          <w:p w14:paraId="4C93DF9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Podobné zobrazenia v rovine</w:t>
            </w:r>
          </w:p>
        </w:tc>
        <w:tc>
          <w:tcPr>
            <w:tcW w:w="901" w:type="dxa"/>
          </w:tcPr>
          <w:p w14:paraId="5FF62C9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2011" w:type="dxa"/>
            <w:vMerge/>
            <w:tcBorders>
              <w:bottom w:val="nil"/>
            </w:tcBorders>
          </w:tcPr>
          <w:p w14:paraId="0218F97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1328147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Definovať podobné zobrazenia v rovine a vedieť ich charakterizovať. Riešiť úlohy s využitím rovnoľahlosti. </w:t>
            </w:r>
          </w:p>
        </w:tc>
        <w:tc>
          <w:tcPr>
            <w:tcW w:w="2211" w:type="dxa"/>
          </w:tcPr>
          <w:p w14:paraId="03A4F95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Definoval podobné zobrazenia v rovine a vedel ich charakterizovať. Vyriešil úlohy s využitím rovnoľahlosti. </w:t>
            </w:r>
          </w:p>
        </w:tc>
        <w:tc>
          <w:tcPr>
            <w:tcW w:w="1769" w:type="dxa"/>
          </w:tcPr>
          <w:p w14:paraId="6AFE314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34B482B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C07D3A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234F0BA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A7ECDA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5DA52EA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4FC91F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087898E2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158DDC0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7E3E249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10FD72E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47BEDD7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042412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8CAF7E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D94EDE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  <w:vMerge/>
          </w:tcPr>
          <w:p w14:paraId="0577736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2DE7E470" w14:textId="77777777" w:rsidTr="00E24520">
        <w:trPr>
          <w:trHeight w:val="70"/>
        </w:trPr>
        <w:tc>
          <w:tcPr>
            <w:tcW w:w="1738" w:type="dxa"/>
          </w:tcPr>
          <w:p w14:paraId="47B948BD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sz w:val="22"/>
              </w:rPr>
              <w:t>Konštrukčné úlohy</w:t>
            </w:r>
          </w:p>
        </w:tc>
        <w:tc>
          <w:tcPr>
            <w:tcW w:w="901" w:type="dxa"/>
          </w:tcPr>
          <w:p w14:paraId="2A28481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10</w:t>
            </w:r>
          </w:p>
        </w:tc>
        <w:tc>
          <w:tcPr>
            <w:tcW w:w="2011" w:type="dxa"/>
            <w:tcBorders>
              <w:top w:val="nil"/>
            </w:tcBorders>
          </w:tcPr>
          <w:p w14:paraId="666159A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3FB8BB8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Poznať základné časti konštrukčnej úlohy. Vedieť konštruovať trojuholníky, štvoruholníky, aj za pomoci zhodných a podobných zobrazení. </w:t>
            </w:r>
          </w:p>
        </w:tc>
        <w:tc>
          <w:tcPr>
            <w:tcW w:w="2211" w:type="dxa"/>
          </w:tcPr>
          <w:p w14:paraId="2CFEE07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Poznal základné časti konštrukčnej úlohy. Vedel konštruovať trojuholníky, štvoruholníky, aj za pomoci zhodných a podobných zobrazení.</w:t>
            </w:r>
          </w:p>
        </w:tc>
        <w:tc>
          <w:tcPr>
            <w:tcW w:w="1769" w:type="dxa"/>
          </w:tcPr>
          <w:p w14:paraId="48F523F2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7F70CD0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576AF1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55287AB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CF9C65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653B6A2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33640C8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2041268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7E70E01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B50B4C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23436F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582CB70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467694E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E3C654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E06F19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Povinná alebo dobrovoľná domáca úloha, zadanie samostatnej práce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a problémových úloh</w:t>
            </w:r>
          </w:p>
          <w:p w14:paraId="6B6F3E0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1627" w:type="dxa"/>
            <w:vMerge/>
          </w:tcPr>
          <w:p w14:paraId="25AB0B9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436A08" w14:paraId="54A4969C" w14:textId="77777777" w:rsidTr="00E24520">
        <w:tc>
          <w:tcPr>
            <w:tcW w:w="1738" w:type="dxa"/>
          </w:tcPr>
          <w:p w14:paraId="343374F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b/>
                <w:bCs/>
                <w:sz w:val="22"/>
              </w:rPr>
              <w:t>Stereometria</w:t>
            </w:r>
          </w:p>
        </w:tc>
        <w:tc>
          <w:tcPr>
            <w:tcW w:w="901" w:type="dxa"/>
          </w:tcPr>
          <w:p w14:paraId="351A8D6F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44</w:t>
            </w:r>
          </w:p>
        </w:tc>
        <w:tc>
          <w:tcPr>
            <w:tcW w:w="2011" w:type="dxa"/>
          </w:tcPr>
          <w:p w14:paraId="56B0982A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  <w:p w14:paraId="4FCA6FFA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2186" w:type="dxa"/>
          </w:tcPr>
          <w:p w14:paraId="2436B92A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 má:</w:t>
            </w:r>
          </w:p>
        </w:tc>
        <w:tc>
          <w:tcPr>
            <w:tcW w:w="2211" w:type="dxa"/>
          </w:tcPr>
          <w:p w14:paraId="626A56F3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Žiak:</w:t>
            </w:r>
          </w:p>
        </w:tc>
        <w:tc>
          <w:tcPr>
            <w:tcW w:w="1769" w:type="dxa"/>
          </w:tcPr>
          <w:p w14:paraId="2496883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3DF3601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627" w:type="dxa"/>
          </w:tcPr>
          <w:p w14:paraId="3CBA5D9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00349ED1" w14:textId="77777777" w:rsidTr="00E24520">
        <w:tc>
          <w:tcPr>
            <w:tcW w:w="1738" w:type="dxa"/>
          </w:tcPr>
          <w:p w14:paraId="4932C01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Základné útvary v priestore, vzájomná poloha priamok a rovín, rovnobežnosť a kolmosť</w:t>
            </w:r>
          </w:p>
        </w:tc>
        <w:tc>
          <w:tcPr>
            <w:tcW w:w="901" w:type="dxa"/>
          </w:tcPr>
          <w:p w14:paraId="3AFF9E3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10</w:t>
            </w:r>
          </w:p>
        </w:tc>
        <w:tc>
          <w:tcPr>
            <w:tcW w:w="2011" w:type="dxa"/>
            <w:vMerge w:val="restart"/>
          </w:tcPr>
          <w:p w14:paraId="7B64E9A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Dejepis</w:t>
            </w:r>
          </w:p>
          <w:p w14:paraId="6965D2A3" w14:textId="77777777" w:rsidR="003D6A0C" w:rsidRPr="00436A08" w:rsidRDefault="003D6A0C" w:rsidP="00E24520">
            <w:pPr>
              <w:rPr>
                <w:rFonts w:ascii="Arial" w:hAnsi="Arial" w:cs="Arial"/>
                <w:i/>
                <w:lang w:val="sk-SK"/>
              </w:rPr>
            </w:pPr>
            <w:r w:rsidRPr="00436A08">
              <w:rPr>
                <w:rFonts w:ascii="Arial" w:hAnsi="Arial" w:cs="Arial"/>
                <w:i/>
                <w:sz w:val="22"/>
                <w:szCs w:val="22"/>
                <w:lang w:val="sk-SK"/>
              </w:rPr>
              <w:t>(historické súvislosti s objavovaním priamok a rovín, telies, život Platóna)</w:t>
            </w:r>
          </w:p>
          <w:p w14:paraId="024E9EF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  <w:p w14:paraId="1D363FB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4536B68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F055D9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Fyzika</w:t>
            </w:r>
          </w:p>
          <w:p w14:paraId="6BE4500E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(využitie vlastností telies vo fyzike) </w:t>
            </w:r>
          </w:p>
        </w:tc>
        <w:tc>
          <w:tcPr>
            <w:tcW w:w="2186" w:type="dxa"/>
          </w:tcPr>
          <w:p w14:paraId="30E0200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Definovať základné útvary v rovine. Poznať vzájomné polohy dvoch priamok, priamky a roviny a vzájomné polohy dvoch a troch rovín. Definovať rovnobežnosť a kolmosť priamok a rovín. Poznať princíp rovnobežného premietania. </w:t>
            </w:r>
          </w:p>
        </w:tc>
        <w:tc>
          <w:tcPr>
            <w:tcW w:w="2211" w:type="dxa"/>
          </w:tcPr>
          <w:p w14:paraId="21385DA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Definoval základné útvary v rovine. Poznal vzájomné polohy dvoch priamok, priamky a roviny a vzájomné polohy dvoch a troch rovín. Definoval rovnobežnosť a kolmosť priamok a rovín. Poznal princíp rovnobežného premietania.</w:t>
            </w:r>
          </w:p>
        </w:tc>
        <w:tc>
          <w:tcPr>
            <w:tcW w:w="1769" w:type="dxa"/>
          </w:tcPr>
          <w:p w14:paraId="0A6E2F6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401D6ACB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4396C88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0A98F57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90E603A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278E642B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CA589F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15AA48A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40B227E7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0DB19EB7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222852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315A3B1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D9A0E8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A2BAF0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8E667B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  <w:vMerge w:val="restart"/>
          </w:tcPr>
          <w:p w14:paraId="0A2514CC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t>Tvorba projektu a prezenčné zručnosti</w:t>
            </w:r>
          </w:p>
          <w:p w14:paraId="4B9B969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(vedieť identifikovať a popísať problém, podstatu javu, navrhnúť postup riešenia problému a spracovať algoritmus, získať rôzne typy informácií, zhromažďovať, triediť a selektovať ich, na základe získaných informácií formulovať jednoduché závery, posúdiť rôzne </w:t>
            </w:r>
            <w:r w:rsidRPr="00436A08">
              <w:rPr>
                <w:rFonts w:cs="Arial"/>
                <w:sz w:val="22"/>
              </w:rPr>
              <w:lastRenderedPageBreak/>
              <w:t>riešenia a ich kvalitu)</w:t>
            </w:r>
          </w:p>
          <w:p w14:paraId="2AEE3AAA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04D4AA0" w14:textId="77777777" w:rsidR="003D6A0C" w:rsidRPr="00B61F39" w:rsidRDefault="003D6A0C" w:rsidP="00E24520">
            <w:pPr>
              <w:rPr>
                <w:rFonts w:ascii="Arial" w:hAnsi="Arial" w:cs="Arial"/>
                <w:lang w:val="sk-SK"/>
              </w:rPr>
            </w:pPr>
          </w:p>
        </w:tc>
      </w:tr>
      <w:tr w:rsidR="003D6A0C" w:rsidRPr="003E7943" w14:paraId="389F3109" w14:textId="77777777" w:rsidTr="00E24520">
        <w:tc>
          <w:tcPr>
            <w:tcW w:w="1738" w:type="dxa"/>
          </w:tcPr>
          <w:p w14:paraId="7DBD5E5C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Telesá</w:t>
            </w:r>
          </w:p>
        </w:tc>
        <w:tc>
          <w:tcPr>
            <w:tcW w:w="901" w:type="dxa"/>
          </w:tcPr>
          <w:p w14:paraId="64D9F69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15</w:t>
            </w:r>
          </w:p>
        </w:tc>
        <w:tc>
          <w:tcPr>
            <w:tcW w:w="2011" w:type="dxa"/>
            <w:vMerge/>
          </w:tcPr>
          <w:p w14:paraId="18D6012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64F7307F" w14:textId="48F7010E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Vedieť vymenovať, charakterizovať a rozpoznať pravidelné, rotačné a Platónske telesá. Definovať prienik telesa a roviny a zostrojiť rezy kockou, kvádrom 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 xml:space="preserve">( bonus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 ihlanom</w:t>
            </w:r>
            <w:r>
              <w:rPr>
                <w:rFonts w:ascii="Arial" w:hAnsi="Arial" w:cs="Arial"/>
                <w:sz w:val="22"/>
                <w:szCs w:val="22"/>
                <w:lang w:val="sk-SK"/>
              </w:rPr>
              <w:t>)</w:t>
            </w:r>
          </w:p>
        </w:tc>
        <w:tc>
          <w:tcPr>
            <w:tcW w:w="2211" w:type="dxa"/>
          </w:tcPr>
          <w:p w14:paraId="7A0C7796" w14:textId="0E37D67C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Vedel vymenovať, charakterizovať a rozpoznať pravidelné, rotačné a Platónske telesá. Definoval prienik telesa a roviny a zostrojil rezy kockou, kvádrom </w:t>
            </w:r>
            <w:r>
              <w:rPr>
                <w:rFonts w:cs="Arial"/>
                <w:sz w:val="22"/>
              </w:rPr>
              <w:t>( bonus</w:t>
            </w:r>
            <w:r w:rsidRPr="00436A08">
              <w:rPr>
                <w:rFonts w:cs="Arial"/>
                <w:sz w:val="22"/>
              </w:rPr>
              <w:t> ihlanom</w:t>
            </w:r>
            <w:r>
              <w:rPr>
                <w:rFonts w:cs="Arial"/>
                <w:sz w:val="22"/>
              </w:rPr>
              <w:t>)</w:t>
            </w:r>
            <w:r w:rsidRPr="00436A08">
              <w:rPr>
                <w:rFonts w:cs="Arial"/>
                <w:sz w:val="22"/>
              </w:rPr>
              <w:t>.</w:t>
            </w:r>
          </w:p>
        </w:tc>
        <w:tc>
          <w:tcPr>
            <w:tcW w:w="1769" w:type="dxa"/>
          </w:tcPr>
          <w:p w14:paraId="4B54B492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0BA0214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9296B46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505250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116AA47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4334F73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1FC244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 xml:space="preserve">Individuálne hodnotenie domácej úlohy, </w:t>
            </w: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samostatnej práce a problémových úloh</w:t>
            </w:r>
          </w:p>
          <w:p w14:paraId="2109E12A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130FC26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5EA1C17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E878FC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31A2A85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48201719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1222F499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20E553E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Povinná alebo dobrovoľná domáca úloha, zadanie samostatnej práce a problémových úloh</w:t>
            </w:r>
          </w:p>
        </w:tc>
        <w:tc>
          <w:tcPr>
            <w:tcW w:w="1627" w:type="dxa"/>
            <w:vMerge/>
          </w:tcPr>
          <w:p w14:paraId="5AE9062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7FAD2D51" w14:textId="77777777" w:rsidTr="00E24520">
        <w:tc>
          <w:tcPr>
            <w:tcW w:w="1738" w:type="dxa"/>
          </w:tcPr>
          <w:p w14:paraId="4E28F8B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Vzdialenosť bodov, priamok a</w:t>
            </w:r>
            <w:r>
              <w:rPr>
                <w:rFonts w:cs="Arial"/>
                <w:sz w:val="22"/>
              </w:rPr>
              <w:t> </w:t>
            </w:r>
            <w:r w:rsidRPr="00436A08">
              <w:rPr>
                <w:rFonts w:cs="Arial"/>
                <w:sz w:val="22"/>
              </w:rPr>
              <w:t>rovín</w:t>
            </w:r>
          </w:p>
        </w:tc>
        <w:tc>
          <w:tcPr>
            <w:tcW w:w="901" w:type="dxa"/>
          </w:tcPr>
          <w:p w14:paraId="14D970A6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15</w:t>
            </w:r>
          </w:p>
        </w:tc>
        <w:tc>
          <w:tcPr>
            <w:tcW w:w="2011" w:type="dxa"/>
            <w:vMerge/>
          </w:tcPr>
          <w:p w14:paraId="74C35BA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05A1181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Vedieť vypočítať vzdialenosť bodu od priamky a od roviny, vzdialenosť dvoch priamok, priamky a roviny a dvoch rovín.</w:t>
            </w:r>
          </w:p>
        </w:tc>
        <w:tc>
          <w:tcPr>
            <w:tcW w:w="2211" w:type="dxa"/>
          </w:tcPr>
          <w:p w14:paraId="1025601B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Vedel vypočítať vzdialenosť bodu od priamky a od roviny, vzdialenosť dvoch priamok, priamky a roviny a dvoch rovín.</w:t>
            </w:r>
          </w:p>
        </w:tc>
        <w:tc>
          <w:tcPr>
            <w:tcW w:w="1769" w:type="dxa"/>
          </w:tcPr>
          <w:p w14:paraId="04E49F1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51B6E59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7092448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365B6F6B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CCE324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3D6B1EB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1870FC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Individuálne hodnotenie domácej úlohy, samostatnej práce a problémových úloh</w:t>
            </w:r>
          </w:p>
          <w:p w14:paraId="45760ED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5D23AF4F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3D0950C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96D9FEA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6D9CACD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EA0D13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6A85E0BF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D0BF613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  <w:vMerge/>
          </w:tcPr>
          <w:p w14:paraId="3EEC05F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  <w:tr w:rsidR="003D6A0C" w:rsidRPr="003E7943" w14:paraId="1E33E256" w14:textId="77777777" w:rsidTr="00E24520">
        <w:tc>
          <w:tcPr>
            <w:tcW w:w="1738" w:type="dxa"/>
          </w:tcPr>
          <w:p w14:paraId="31B067CD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Zaujímavá matematika</w:t>
            </w:r>
          </w:p>
        </w:tc>
        <w:tc>
          <w:tcPr>
            <w:tcW w:w="901" w:type="dxa"/>
          </w:tcPr>
          <w:p w14:paraId="578AE230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4</w:t>
            </w:r>
          </w:p>
        </w:tc>
        <w:tc>
          <w:tcPr>
            <w:tcW w:w="2011" w:type="dxa"/>
            <w:vMerge/>
          </w:tcPr>
          <w:p w14:paraId="0614268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2186" w:type="dxa"/>
          </w:tcPr>
          <w:p w14:paraId="4E17C444" w14:textId="77777777" w:rsidR="003D6A0C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Vedieť využiť nadobudnuté vedomosti v príkladoch z praxe, hlavolamoch a hrách.</w:t>
            </w:r>
          </w:p>
          <w:p w14:paraId="00D144C4" w14:textId="77777777" w:rsidR="003D6A0C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 </w:t>
            </w:r>
          </w:p>
          <w:p w14:paraId="7747C16E" w14:textId="77777777" w:rsidR="003D6A0C" w:rsidRPr="00A7547D" w:rsidRDefault="003D6A0C" w:rsidP="00E24520">
            <w:pPr>
              <w:rPr>
                <w:lang w:val="sk-SK"/>
              </w:rPr>
            </w:pPr>
            <w:r>
              <w:rPr>
                <w:rFonts w:ascii="Arial" w:hAnsi="Arial" w:cs="Arial"/>
                <w:sz w:val="22"/>
                <w:szCs w:val="22"/>
                <w:lang w:val="sk-SK"/>
              </w:rPr>
              <w:t>Fin.gram III.2</w:t>
            </w:r>
          </w:p>
        </w:tc>
        <w:tc>
          <w:tcPr>
            <w:tcW w:w="2211" w:type="dxa"/>
          </w:tcPr>
          <w:p w14:paraId="16D49BF1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Vedel využiť nadobudnuté vedomosti v príkladoch z praxe, hlavolamoch a hrách.</w:t>
            </w:r>
          </w:p>
        </w:tc>
        <w:tc>
          <w:tcPr>
            <w:tcW w:w="1769" w:type="dxa"/>
          </w:tcPr>
          <w:p w14:paraId="756F18AE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skúšanie</w:t>
            </w:r>
          </w:p>
          <w:p w14:paraId="4212CAE4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5FE541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Písomné skúšanie</w:t>
            </w:r>
          </w:p>
          <w:p w14:paraId="68EC9FDD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58BDD340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Frontálne ústne skúšanie</w:t>
            </w:r>
          </w:p>
          <w:p w14:paraId="055E22A8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76449C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lastRenderedPageBreak/>
              <w:t>Individuálne hodnotenie domácej úlohy, samostatnej práce a problémových úloh</w:t>
            </w:r>
          </w:p>
          <w:p w14:paraId="2D6FC48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  <w:tc>
          <w:tcPr>
            <w:tcW w:w="1775" w:type="dxa"/>
          </w:tcPr>
          <w:p w14:paraId="33D2D8A4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lastRenderedPageBreak/>
              <w:t>Ústne odpovede</w:t>
            </w:r>
          </w:p>
          <w:p w14:paraId="3ACDD98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061E001C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Písomná práca, resp. test</w:t>
            </w:r>
          </w:p>
          <w:p w14:paraId="47F6E845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66397E73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>Ústne odpovede</w:t>
            </w:r>
          </w:p>
          <w:p w14:paraId="46B4E462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</w:p>
          <w:p w14:paraId="24AA5EF1" w14:textId="77777777" w:rsidR="003D6A0C" w:rsidRPr="00436A08" w:rsidRDefault="003D6A0C" w:rsidP="00E24520">
            <w:pPr>
              <w:rPr>
                <w:rFonts w:ascii="Arial" w:hAnsi="Arial" w:cs="Arial"/>
                <w:lang w:val="sk-SK"/>
              </w:rPr>
            </w:pPr>
            <w:r w:rsidRPr="00436A08">
              <w:rPr>
                <w:rFonts w:ascii="Arial" w:hAnsi="Arial" w:cs="Arial"/>
                <w:sz w:val="22"/>
                <w:szCs w:val="22"/>
                <w:lang w:val="sk-SK"/>
              </w:rPr>
              <w:t>Povinná alebo dobrovoľná domáca úloha, zadanie samostatnej práce a problémových úloh</w:t>
            </w:r>
          </w:p>
        </w:tc>
        <w:tc>
          <w:tcPr>
            <w:tcW w:w="1627" w:type="dxa"/>
          </w:tcPr>
          <w:p w14:paraId="37090723" w14:textId="77777777" w:rsidR="003D6A0C" w:rsidRPr="00436A08" w:rsidRDefault="003D6A0C" w:rsidP="00E24520">
            <w:pPr>
              <w:pStyle w:val="Citcia1"/>
              <w:rPr>
                <w:rFonts w:cs="Arial"/>
                <w:b/>
                <w:sz w:val="22"/>
              </w:rPr>
            </w:pPr>
            <w:r w:rsidRPr="00436A08">
              <w:rPr>
                <w:rFonts w:cs="Arial"/>
                <w:b/>
                <w:sz w:val="22"/>
              </w:rPr>
              <w:lastRenderedPageBreak/>
              <w:t>Tvorba projektu a prezenčné zručnosti</w:t>
            </w:r>
          </w:p>
          <w:p w14:paraId="70639D68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  <w:r w:rsidRPr="00436A08">
              <w:rPr>
                <w:rFonts w:cs="Arial"/>
                <w:sz w:val="22"/>
              </w:rPr>
              <w:t xml:space="preserve">(získať rôzne typy informácií, zhromažďovať, triediť </w:t>
            </w:r>
            <w:r w:rsidRPr="00436A08">
              <w:rPr>
                <w:rFonts w:cs="Arial"/>
                <w:sz w:val="22"/>
              </w:rPr>
              <w:lastRenderedPageBreak/>
              <w:t>a selektovať ich, na základe získaných informácií formulovať jednoduché závery, posúdiť rôzne riešenia a ich kvalitu)</w:t>
            </w:r>
          </w:p>
          <w:p w14:paraId="389A9ADD" w14:textId="77777777" w:rsidR="003D6A0C" w:rsidRPr="00436A08" w:rsidRDefault="003D6A0C" w:rsidP="00E24520">
            <w:pPr>
              <w:pStyle w:val="Citcia1"/>
              <w:rPr>
                <w:rFonts w:cs="Arial"/>
                <w:sz w:val="22"/>
              </w:rPr>
            </w:pPr>
          </w:p>
        </w:tc>
      </w:tr>
    </w:tbl>
    <w:p w14:paraId="4BC6AF91" w14:textId="77777777" w:rsidR="00E37CB7" w:rsidRDefault="00E37CB7"/>
    <w:sectPr w:rsidR="00E37CB7" w:rsidSect="003D6A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0C"/>
    <w:rsid w:val="003D6A0C"/>
    <w:rsid w:val="00C42E0A"/>
    <w:rsid w:val="00DC419C"/>
    <w:rsid w:val="00E3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6687B"/>
  <w15:chartTrackingRefBased/>
  <w15:docId w15:val="{4747E1C5-063D-4B85-A37A-D34347DF6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D6A0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adpis1">
    <w:name w:val="heading 1"/>
    <w:basedOn w:val="Normlny"/>
    <w:next w:val="Normlny"/>
    <w:link w:val="Nadpis1Char"/>
    <w:uiPriority w:val="9"/>
    <w:qFormat/>
    <w:rsid w:val="003D6A0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sk-SK"/>
      <w14:ligatures w14:val="standardContextual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3D6A0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k-SK"/>
      <w14:ligatures w14:val="standardContextual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3D6A0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sk-SK"/>
      <w14:ligatures w14:val="standardContextual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D6A0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sk-SK"/>
      <w14:ligatures w14:val="standardContextual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3D6A0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sk-SK"/>
      <w14:ligatures w14:val="standardContextual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3D6A0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sk-SK"/>
      <w14:ligatures w14:val="standardContextual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3D6A0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sk-SK"/>
      <w14:ligatures w14:val="standardContextual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D6A0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sk-SK"/>
      <w14:ligatures w14:val="standardContextual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D6A0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sk-SK"/>
      <w14:ligatures w14:val="standardContextual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D6A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3D6A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3D6A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D6A0C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3D6A0C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3D6A0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3D6A0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D6A0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D6A0C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3D6A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k-SK"/>
      <w14:ligatures w14:val="standardContextual"/>
    </w:rPr>
  </w:style>
  <w:style w:type="character" w:customStyle="1" w:styleId="NzovChar">
    <w:name w:val="Názov Char"/>
    <w:basedOn w:val="Predvolenpsmoodseku"/>
    <w:link w:val="Nzov"/>
    <w:uiPriority w:val="10"/>
    <w:rsid w:val="003D6A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3D6A0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sk-SK"/>
      <w14:ligatures w14:val="standardContextual"/>
    </w:rPr>
  </w:style>
  <w:style w:type="character" w:customStyle="1" w:styleId="PodtitulChar">
    <w:name w:val="Podtitul Char"/>
    <w:basedOn w:val="Predvolenpsmoodseku"/>
    <w:link w:val="Podtitul"/>
    <w:uiPriority w:val="11"/>
    <w:rsid w:val="003D6A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3D6A0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sk-SK"/>
      <w14:ligatures w14:val="standardContextual"/>
    </w:rPr>
  </w:style>
  <w:style w:type="character" w:customStyle="1" w:styleId="CitciaChar">
    <w:name w:val="Citácia Char"/>
    <w:aliases w:val="Normal Char"/>
    <w:basedOn w:val="Predvolenpsmoodseku"/>
    <w:link w:val="Citcia"/>
    <w:uiPriority w:val="29"/>
    <w:rsid w:val="003D6A0C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3D6A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sk-SK"/>
      <w14:ligatures w14:val="standardContextual"/>
    </w:rPr>
  </w:style>
  <w:style w:type="character" w:styleId="Intenzvnezvraznenie">
    <w:name w:val="Intense Emphasis"/>
    <w:basedOn w:val="Predvolenpsmoodseku"/>
    <w:uiPriority w:val="21"/>
    <w:qFormat/>
    <w:rsid w:val="003D6A0C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D6A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sk-SK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D6A0C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3D6A0C"/>
    <w:rPr>
      <w:b/>
      <w:bCs/>
      <w:smallCaps/>
      <w:color w:val="2F5496" w:themeColor="accent1" w:themeShade="BF"/>
      <w:spacing w:val="5"/>
    </w:rPr>
  </w:style>
  <w:style w:type="paragraph" w:customStyle="1" w:styleId="Citcia1">
    <w:name w:val="Citácia1"/>
    <w:aliases w:val="Quote,Normal"/>
    <w:basedOn w:val="Normlny"/>
    <w:next w:val="Normlny"/>
    <w:uiPriority w:val="29"/>
    <w:qFormat/>
    <w:rsid w:val="003D6A0C"/>
    <w:pPr>
      <w:contextualSpacing/>
    </w:pPr>
    <w:rPr>
      <w:rFonts w:ascii="Arial" w:eastAsia="Calibri" w:hAnsi="Arial"/>
      <w:iCs/>
      <w:color w:val="000000"/>
      <w:sz w:val="20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1509</Words>
  <Characters>8604</Characters>
  <Application>Microsoft Office Word</Application>
  <DocSecurity>0</DocSecurity>
  <Lines>71</Lines>
  <Paragraphs>20</Paragraphs>
  <ScaleCrop>false</ScaleCrop>
  <Company/>
  <LinksUpToDate>false</LinksUpToDate>
  <CharactersWithSpaces>10093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Bacikova</dc:creator>
  <cp:keywords/>
  <dc:description/>
  <cp:lastModifiedBy>Monika Bacikova</cp:lastModifiedBy>
  <cp:revision>1</cp:revision>
  <dcterms:created xsi:type="dcterms:W3CDTF">2025-07-02T06:12:00Z</dcterms:created>
  <dcterms:modified xsi:type="dcterms:W3CDTF">2025-07-02T06:24:00Z</dcterms:modified>
</cp:coreProperties>
</file>